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Protokół kasacji (likwidacji) sprzętu medycznego</w:t>
      </w:r>
    </w:p>
    <w:p>
      <w:r>
        <w:rPr>
          <w:color w:val="5B6170"/>
          <w:sz w:val="18"/>
        </w:rPr>
        <w:t>Wzór do edycji · wycofanie urządzenia z użytkowania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268"/>
        <w:gridCol w:w="2665"/>
      </w:tblGrid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Nr protokołu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Data sporządzenia</w:t>
            </w:r>
          </w:p>
        </w:tc>
        <w:tc>
          <w:tcPr>
            <w:tcW w:type="dxa" w:w="2665"/>
          </w:tcPr>
          <w:p/>
        </w:tc>
      </w:tr>
    </w:tbl>
    <w:p>
      <w:pPr>
        <w:spacing w:before="180"/>
      </w:pPr>
      <w:r>
        <w:rPr>
          <w:b/>
          <w:color w:val="6B3FEC"/>
          <w:sz w:val="23"/>
        </w:rPr>
        <w:t>1. Placówka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268"/>
        <w:gridCol w:w="2665"/>
      </w:tblGrid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Nazwa placówki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Komórka / oddział</w:t>
            </w:r>
          </w:p>
        </w:tc>
        <w:tc>
          <w:tcPr>
            <w:tcW w:type="dxa" w:w="2665"/>
          </w:tcPr>
          <w:p/>
        </w:tc>
      </w:tr>
    </w:tbl>
    <w:p>
      <w:pPr>
        <w:spacing w:before="180"/>
      </w:pPr>
      <w:r>
        <w:rPr>
          <w:b/>
          <w:color w:val="6B3FEC"/>
          <w:sz w:val="23"/>
        </w:rPr>
        <w:t>2. Urządzenie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268"/>
        <w:gridCol w:w="2665"/>
      </w:tblGrid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Nazwa urządzenia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Producent</w:t>
            </w:r>
          </w:p>
        </w:tc>
        <w:tc>
          <w:tcPr>
            <w:tcW w:type="dxa" w:w="2665"/>
          </w:tcPr>
          <w:p/>
        </w:tc>
      </w:tr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Model / typ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Nr fabryczny</w:t>
            </w:r>
          </w:p>
        </w:tc>
        <w:tc>
          <w:tcPr>
            <w:tcW w:type="dxa" w:w="2665"/>
          </w:tcPr>
          <w:p/>
        </w:tc>
      </w:tr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Nr inwentarzowy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Rok produkcji / zakupu</w:t>
            </w:r>
          </w:p>
        </w:tc>
        <w:tc>
          <w:tcPr>
            <w:tcW w:type="dxa" w:w="2665"/>
          </w:tcPr>
          <w:p/>
        </w:tc>
      </w:tr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Lokalizacja przed wycofaniem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Data zaprzestania używania</w:t>
            </w:r>
          </w:p>
        </w:tc>
        <w:tc>
          <w:tcPr>
            <w:tcW w:type="dxa" w:w="2665"/>
          </w:tcPr>
          <w:p/>
        </w:tc>
      </w:tr>
    </w:tbl>
    <w:p>
      <w:pPr>
        <w:spacing w:before="180"/>
      </w:pPr>
      <w:r>
        <w:rPr>
          <w:b/>
          <w:color w:val="6B3FEC"/>
          <w:sz w:val="23"/>
        </w:rPr>
        <w:t>3. Przyczyna wycofania</w:t>
      </w:r>
    </w:p>
    <w:p>
      <w:pPr>
        <w:spacing w:after="80"/>
      </w:pPr>
      <w:r>
        <w:t>☐ uszkodzenie, naprawa niemożliwa lub nieopłacalna    ☐ zużycie    ☐ brak części lub wsparcia producenta    ☐ wymiana na nowe urządzenie    ☐ inna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268"/>
        <w:gridCol w:w="2665"/>
      </w:tblGrid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Opis</w:t>
            </w:r>
          </w:p>
        </w:tc>
        <w:tc>
          <w:tcPr>
            <w:tcW w:type="dxa" w:w="2665"/>
            <w:gridSpan w:val="3"/>
          </w:tcPr>
          <w:p/>
        </w:tc>
      </w:tr>
    </w:tbl>
    <w:p>
      <w:pPr>
        <w:spacing w:before="180"/>
      </w:pPr>
      <w:r>
        <w:rPr>
          <w:b/>
          <w:color w:val="6B3FEC"/>
          <w:sz w:val="23"/>
        </w:rPr>
        <w:t>4. Orzeczenie techniczne</w:t>
      </w:r>
      <w:r>
        <w:rPr>
          <w:color w:val="5B6170"/>
          <w:sz w:val="17"/>
        </w:rPr>
        <w:t xml:space="preserve">  ocena stanu technicznego, jeżeli została sporządzona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268"/>
        <w:gridCol w:w="2665"/>
      </w:tblGrid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Wystawił (firma / osoba)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Data i nr dokumentu</w:t>
            </w:r>
          </w:p>
        </w:tc>
        <w:tc>
          <w:tcPr>
            <w:tcW w:type="dxa" w:w="2665"/>
          </w:tcPr>
          <w:p/>
        </w:tc>
      </w:tr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Wniosek z orzeczenia</w:t>
            </w:r>
          </w:p>
        </w:tc>
        <w:tc>
          <w:tcPr>
            <w:tcW w:type="dxa" w:w="2665"/>
            <w:gridSpan w:val="3"/>
          </w:tcPr>
          <w:p/>
        </w:tc>
      </w:tr>
    </w:tbl>
    <w:p>
      <w:pPr>
        <w:spacing w:before="180"/>
      </w:pPr>
      <w:r>
        <w:rPr>
          <w:b/>
          <w:color w:val="6B3FEC"/>
          <w:sz w:val="23"/>
        </w:rPr>
        <w:t>5. Sposób zagospodarowania</w:t>
      </w:r>
    </w:p>
    <w:p>
      <w:pPr>
        <w:spacing w:after="80"/>
      </w:pPr>
      <w:r>
        <w:t>☐ utylizacja    ☐ sprzedaż    ☐ przekazanie (inna placówka, darowizna)    ☐ zwrot (leasing, najem)    ☐ inny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268"/>
        <w:gridCol w:w="2665"/>
      </w:tblGrid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Odbiorca (nazwa, adres)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Dokument przekazania (rodzaj, nr, data)</w:t>
            </w:r>
          </w:p>
        </w:tc>
        <w:tc>
          <w:tcPr>
            <w:tcW w:type="dxa" w:w="2665"/>
          </w:tcPr>
          <w:p/>
        </w:tc>
      </w:tr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Miejsce, w którym sprzęt czeka na odbiór</w:t>
            </w:r>
          </w:p>
        </w:tc>
        <w:tc>
          <w:tcPr>
            <w:tcW w:type="dxa" w:w="2665"/>
            <w:gridSpan w:val="3"/>
          </w:tcPr>
          <w:p/>
        </w:tc>
      </w:tr>
    </w:tbl>
    <w:p>
      <w:pPr>
        <w:spacing w:before="180"/>
      </w:pPr>
      <w:r>
        <w:rPr>
          <w:b/>
          <w:color w:val="6B3FEC"/>
          <w:sz w:val="23"/>
        </w:rPr>
        <w:t>6. Dokumentacja urządzenia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268"/>
        <w:gridCol w:w="2665"/>
      </w:tblGrid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Przekazano razem z urządzeniem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Zostaje w placówce</w:t>
            </w:r>
          </w:p>
        </w:tc>
        <w:tc>
          <w:tcPr>
            <w:tcW w:type="dxa" w:w="2665"/>
          </w:tcPr>
          <w:p/>
        </w:tc>
      </w:tr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Miejsce przechowywania dokumentacji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Przechowywać co najmniej do (data)</w:t>
            </w:r>
          </w:p>
        </w:tc>
        <w:tc>
          <w:tcPr>
            <w:tcW w:type="dxa" w:w="2665"/>
          </w:tcPr>
          <w:p/>
        </w:tc>
      </w:tr>
    </w:tbl>
    <w:p>
      <w:pPr>
        <w:spacing w:before="80"/>
      </w:pPr>
      <w:r>
        <w:rPr>
          <w:sz w:val="18"/>
        </w:rPr>
        <w:t>Dokumentację czynności i terminów przechowuje się nie krócej niż przez 5 lat od dnia zaprzestania używania wyrobu: art. 63 ust. 5 ustawy z 7 kwietnia 2022 r. o wyrobach medycznych (t.j. Dz.U. 2024 poz. 1620).</w:t>
      </w:r>
    </w:p>
    <w:p>
      <w:pPr>
        <w:spacing w:before="180"/>
      </w:pPr>
      <w:r>
        <w:rPr>
          <w:b/>
          <w:color w:val="6B3FEC"/>
          <w:sz w:val="23"/>
        </w:rPr>
        <w:t>7. Komisja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3855"/>
        <w:gridCol w:w="2665"/>
        <w:gridCol w:w="2665"/>
      </w:tblGrid>
      <w:tr>
        <w:tc>
          <w:tcPr>
            <w:tcW w:type="dxa" w:w="680"/>
            <w:shd w:val="clear" w:color="auto" w:fill="F1EEFC"/>
          </w:tcPr>
          <w:p>
            <w:r>
              <w:t>Lp.</w:t>
            </w:r>
          </w:p>
        </w:tc>
        <w:tc>
          <w:tcPr>
            <w:tcW w:type="dxa" w:w="3855"/>
            <w:shd w:val="clear" w:color="auto" w:fill="F1EEFC"/>
          </w:tcPr>
          <w:p>
            <w:r>
              <w:t>Imię i nazwisko</w:t>
            </w:r>
          </w:p>
        </w:tc>
        <w:tc>
          <w:tcPr>
            <w:tcW w:type="dxa" w:w="2665"/>
            <w:shd w:val="clear" w:color="auto" w:fill="F1EEFC"/>
          </w:tcPr>
          <w:p>
            <w:r>
              <w:t>Funkcja</w:t>
            </w:r>
          </w:p>
        </w:tc>
        <w:tc>
          <w:tcPr>
            <w:tcW w:type="dxa" w:w="2665"/>
            <w:shd w:val="clear" w:color="auto" w:fill="F1EEFC"/>
          </w:tcPr>
          <w:p>
            <w:r>
              <w:t>Podpis</w:t>
            </w:r>
          </w:p>
        </w:tc>
      </w:tr>
      <w:tr>
        <w:trPr>
          <w:trHeight w:val="510"/>
        </w:trP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855"/>
          </w:tcPr>
          <w:p/>
        </w:tc>
        <w:tc>
          <w:tcPr>
            <w:tcW w:type="dxa" w:w="2665"/>
          </w:tcPr>
          <w:p/>
        </w:tc>
        <w:tc>
          <w:tcPr>
            <w:tcW w:type="dxa" w:w="2665"/>
          </w:tcPr>
          <w:p/>
        </w:tc>
      </w:tr>
      <w:tr>
        <w:trPr>
          <w:trHeight w:val="510"/>
        </w:trP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855"/>
          </w:tcPr>
          <w:p/>
        </w:tc>
        <w:tc>
          <w:tcPr>
            <w:tcW w:type="dxa" w:w="2665"/>
          </w:tcPr>
          <w:p/>
        </w:tc>
        <w:tc>
          <w:tcPr>
            <w:tcW w:type="dxa" w:w="2665"/>
          </w:tcPr>
          <w:p/>
        </w:tc>
      </w:tr>
      <w:tr>
        <w:trPr>
          <w:trHeight w:val="510"/>
        </w:trP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3855"/>
          </w:tcPr>
          <w:p/>
        </w:tc>
        <w:tc>
          <w:tcPr>
            <w:tcW w:type="dxa" w:w="2665"/>
          </w:tcPr>
          <w:p/>
        </w:tc>
        <w:tc>
          <w:tcPr>
            <w:tcW w:type="dxa" w:w="2665"/>
          </w:tcPr>
          <w:p/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551"/>
        <w:gridCol w:w="2268"/>
        <w:gridCol w:w="2665"/>
      </w:tblGrid>
      <w:tr>
        <w:trPr>
          <w:trHeight w:val="454"/>
        </w:trPr>
        <w:tc>
          <w:tcPr>
            <w:tcW w:type="dxa" w:w="2381"/>
            <w:shd w:val="clear" w:color="auto" w:fill="F1EEFC"/>
          </w:tcPr>
          <w:p>
            <w:r>
              <w:rPr>
                <w:sz w:val="18"/>
              </w:rPr>
              <w:t>Zatwierdził (imię, nazwisko, funkcja)</w:t>
            </w:r>
          </w:p>
        </w:tc>
        <w:tc>
          <w:tcPr>
            <w:tcW w:type="dxa" w:w="2551"/>
          </w:tcPr>
          <w:p/>
        </w:tc>
        <w:tc>
          <w:tcPr>
            <w:tcW w:type="dxa" w:w="2268"/>
            <w:shd w:val="clear" w:color="auto" w:fill="F1EEFC"/>
          </w:tcPr>
          <w:p>
            <w:r>
              <w:rPr>
                <w:sz w:val="18"/>
              </w:rPr>
              <w:t>Data i podpis</w:t>
            </w:r>
          </w:p>
        </w:tc>
        <w:tc>
          <w:tcPr>
            <w:tcW w:type="dxa" w:w="2665"/>
          </w:tcPr>
          <w:p/>
        </w:tc>
      </w:tr>
    </w:tbl>
    <w:p>
      <w:pPr>
        <w:spacing w:before="160"/>
      </w:pPr>
      <w:r>
        <w:rPr>
          <w:color w:val="5B6170"/>
          <w:sz w:val="16"/>
        </w:rPr>
        <w:t>Protokół dotyczy dokumentacji urządzenia. Nie zastępuje dokumentów księgowych likwidacji środka trwałego ani dokumentów przekazania odpadów: te prowadzi się według zasad placówki.</w:t>
      </w:r>
    </w:p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B6170"/>
        <w:sz w:val="14"/>
      </w:rPr>
      <w:t>Wzór MedPass, wersja 2026-11, do swobodnego użytku · medpassapp.com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kasacji (likwidacji) sprzętu medycznego</dc:title>
  <dc:subject/>
  <dc:creator>MedPass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